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Arial Unicode MS" w:cs="Times New Roman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6770370</wp:posOffset>
            </wp:positionH>
            <wp:positionV relativeFrom="paragraph">
              <wp:posOffset>-1205865</wp:posOffset>
            </wp:positionV>
            <wp:extent cx="7120255" cy="1004316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7415" cy="100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tbl>
      <w:tblPr>
        <w:tblStyle w:val="3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8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8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Разработано экспертным сообществом компетенции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Акушерское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 xml:space="preserve"> дело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815" w:type="dxa"/>
          </w:tcPr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Менеджер компетенции </w:t>
            </w:r>
          </w:p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«Акушерское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дело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»</w:t>
            </w:r>
          </w:p>
          <w:p>
            <w:pPr>
              <w:spacing w:after="0" w:line="36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>Тихомирова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single"/>
                <w:lang w:val="en-US" w:eastAsia="ru-RU"/>
              </w:rPr>
              <w:t xml:space="preserve"> Л. С.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ФИО</w:t>
            </w:r>
          </w:p>
          <w:p>
            <w:pPr>
              <w:spacing w:after="0" w:line="360" w:lineRule="auto"/>
              <w:ind w:left="3300" w:hanging="3300" w:hangingChars="165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        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____» _______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eastAsia="Arial Unicode MS" w:cs="Times New Roman"/>
          <w:sz w:val="56"/>
          <w:szCs w:val="56"/>
        </w:rPr>
      </w:pPr>
      <w:r>
        <w:rPr>
          <w:rFonts w:ascii="Times New Roman" w:hAnsi="Times New Roman" w:eastAsia="Arial Unicode MS" w:cs="Times New Roman"/>
          <w:sz w:val="56"/>
          <w:szCs w:val="56"/>
        </w:rPr>
        <w:t>КОНКУРСНОЕ ЗАДАНИЕ КОМПЕТЕНЦИИ</w:t>
      </w:r>
    </w:p>
    <w:p>
      <w:pPr>
        <w:spacing w:after="0" w:line="360" w:lineRule="auto"/>
        <w:jc w:val="center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ascii="Times New Roman" w:hAnsi="Times New Roman" w:eastAsia="Arial Unicode MS" w:cs="Times New Roman"/>
          <w:sz w:val="56"/>
          <w:szCs w:val="56"/>
        </w:rPr>
        <w:t>«АКУШЕРСКОЕ ДЕЛО»</w:t>
      </w:r>
    </w:p>
    <w:p>
      <w:pPr>
        <w:spacing w:after="0" w:line="360" w:lineRule="auto"/>
        <w:jc w:val="center"/>
        <w:rPr>
          <w:rFonts w:ascii="Times New Roman" w:hAnsi="Times New Roman" w:eastAsia="Arial Unicode MS" w:cs="Times New Roman"/>
          <w:sz w:val="72"/>
          <w:szCs w:val="72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>
        <w:rPr>
          <w:rFonts w:hint="default" w:ascii="Times New Roman" w:hAnsi="Times New Roman" w:cs="Times New Roman"/>
          <w:lang w:val="ru-RU" w:bidi="en-US"/>
        </w:rPr>
        <w:t>4</w:t>
      </w:r>
      <w:r>
        <w:rPr>
          <w:rFonts w:ascii="Times New Roman" w:hAnsi="Times New Roman" w:cs="Times New Roman"/>
          <w:lang w:bidi="en-US"/>
        </w:rPr>
        <w:t>г.</w:t>
      </w:r>
    </w:p>
    <w:p/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pStyle w:val="8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>
      <w:pPr>
        <w:pStyle w:val="81"/>
        <w:shd w:val="clear" w:color="auto" w:fill="auto"/>
        <w:spacing w:line="360" w:lineRule="auto"/>
        <w:ind w:firstLine="0"/>
        <w:rPr>
          <w:rFonts w:ascii="Times New Roman" w:hAnsi="Times New Roman" w:eastAsia="Times New Roman" w:cs="Times New Roman"/>
          <w:szCs w:val="24"/>
        </w:rPr>
      </w:pPr>
    </w:p>
    <w:p>
      <w:pPr>
        <w:pStyle w:val="48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>
      <w:pPr>
        <w:pStyle w:val="26"/>
        <w:rPr>
          <w:rFonts w:asciiTheme="minorHAnsi" w:hAnsiTheme="minorHAnsi" w:eastAsiaTheme="minorEastAsia" w:cstheme="minorBidi"/>
          <w:bCs w:val="0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r>
        <w:fldChar w:fldCharType="begin"/>
      </w:r>
      <w:r>
        <w:instrText xml:space="preserve"> HYPERLINK \l "_Toc124422965" </w:instrText>
      </w:r>
      <w:r>
        <w:fldChar w:fldCharType="separate"/>
      </w:r>
      <w:r>
        <w:rPr>
          <w:rStyle w:val="16"/>
          <w:rFonts w:ascii="Times New Roman" w:hAnsi="Times New Roman"/>
        </w:rPr>
        <w:t>1. ОСНОВНЫЕ ТРЕБОВАНИЯ КОМПЕТЕНЦИИ</w:t>
      </w:r>
      <w:r>
        <w:tab/>
      </w:r>
      <w:r>
        <w:fldChar w:fldCharType="begin"/>
      </w:r>
      <w:r>
        <w:instrText xml:space="preserve"> PAGEREF _Toc124422965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"_Toc124422966" </w:instrText>
      </w:r>
      <w:r>
        <w:fldChar w:fldCharType="separate"/>
      </w:r>
      <w:r>
        <w:rPr>
          <w:rStyle w:val="16"/>
        </w:rPr>
        <w:t>1.1. ОБЩИЕ СВЕДЕНИЯ О ТРЕБОВАНИЯХ КОМПЕТЕНЦИИ</w:t>
      </w:r>
      <w:r>
        <w:tab/>
      </w:r>
      <w:r>
        <w:fldChar w:fldCharType="begin"/>
      </w:r>
      <w:r>
        <w:instrText xml:space="preserve"> PAGEREF _Toc124422966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"_Toc124422967" </w:instrText>
      </w:r>
      <w:r>
        <w:fldChar w:fldCharType="separate"/>
      </w:r>
      <w:r>
        <w:rPr>
          <w:rStyle w:val="16"/>
        </w:rPr>
        <w:t>1.2. ПЕРЕЧЕНЬ ПРОФЕССИОНАЛЬНЫХ ЗАДАЧ СПЕЦИАЛИСТА ПО КОМПЕТЕНЦИИ « «АКУШЕРСКОЕ ДЕЛО »</w:t>
      </w:r>
      <w:r>
        <w:tab/>
      </w:r>
      <w:r>
        <w:fldChar w:fldCharType="begin"/>
      </w:r>
      <w:r>
        <w:instrText xml:space="preserve"> PAGEREF _Toc124422967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"_Toc124422968" </w:instrText>
      </w:r>
      <w:r>
        <w:fldChar w:fldCharType="separate"/>
      </w:r>
      <w:r>
        <w:rPr>
          <w:rStyle w:val="16"/>
        </w:rPr>
        <w:t>1.3. ТРЕБОВАНИЯ К СХЕМЕ ОЦЕНКИ</w:t>
      </w:r>
      <w:r>
        <w:tab/>
      </w:r>
      <w:r>
        <w:fldChar w:fldCharType="begin"/>
      </w:r>
      <w:r>
        <w:instrText xml:space="preserve"> PAGEREF _Toc124422968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"_Toc124422969" </w:instrText>
      </w:r>
      <w:r>
        <w:fldChar w:fldCharType="separate"/>
      </w:r>
      <w:r>
        <w:rPr>
          <w:rStyle w:val="16"/>
        </w:rPr>
        <w:t xml:space="preserve">1.4. СПЕЦИФИКАЦИЯ ОЦЕНКИ </w:t>
      </w:r>
      <w:r>
        <w:rPr>
          <w:rStyle w:val="16"/>
          <w:szCs w:val="22"/>
        </w:rPr>
        <w:t>КОМПЕТЕНЦИИ</w:t>
      </w:r>
      <w:r>
        <w:tab/>
      </w:r>
      <w:r>
        <w:fldChar w:fldCharType="begin"/>
      </w:r>
      <w:r>
        <w:instrText xml:space="preserve"> PAGEREF _Toc124422969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"_Toc124422970" </w:instrText>
      </w:r>
      <w:r>
        <w:fldChar w:fldCharType="separate"/>
      </w:r>
      <w:r>
        <w:rPr>
          <w:rStyle w:val="16"/>
        </w:rPr>
        <w:t>1.5.2. Структура модулей конкурсного задания (инвариант/вариатив)</w:t>
      </w:r>
      <w:r>
        <w:tab/>
      </w:r>
      <w:r>
        <w:fldChar w:fldCharType="begin"/>
      </w:r>
      <w:r>
        <w:instrText xml:space="preserve"> PAGEREF _Toc124422970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"_Toc124422971" </w:instrText>
      </w:r>
      <w:r>
        <w:fldChar w:fldCharType="separate"/>
      </w:r>
      <w:r>
        <w:rPr>
          <w:rStyle w:val="16"/>
          <w:iCs/>
        </w:rPr>
        <w:t>2. СПЕЦИАЛЬНЫЕ ПРАВИЛА КОМПЕТЕНЦИИ</w:t>
      </w:r>
      <w:r>
        <w:tab/>
      </w:r>
      <w:r>
        <w:fldChar w:fldCharType="begin"/>
      </w:r>
      <w:r>
        <w:instrText xml:space="preserve"> PAGEREF _Toc124422971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"_Toc124422972" </w:instrText>
      </w:r>
      <w:r>
        <w:fldChar w:fldCharType="separate"/>
      </w:r>
      <w:r>
        <w:rPr>
          <w:rStyle w:val="16"/>
        </w:rPr>
        <w:t xml:space="preserve">2.1. </w:t>
      </w:r>
      <w:r>
        <w:rPr>
          <w:rStyle w:val="16"/>
          <w:bCs/>
          <w:iCs/>
        </w:rPr>
        <w:t>Личный инструмент конкурсанта</w:t>
      </w:r>
      <w:r>
        <w:tab/>
      </w:r>
      <w:r>
        <w:fldChar w:fldCharType="begin"/>
      </w:r>
      <w:r>
        <w:instrText xml:space="preserve"> PAGEREF _Toc124422972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bCs w:val="0"/>
          <w:sz w:val="22"/>
          <w:szCs w:val="22"/>
          <w:lang w:val="ru-RU" w:eastAsia="ru-RU"/>
        </w:rPr>
      </w:pPr>
      <w:r>
        <w:fldChar w:fldCharType="begin"/>
      </w:r>
      <w:r>
        <w:instrText xml:space="preserve"> HYPERLINK \l "_Toc124422973" </w:instrText>
      </w:r>
      <w:r>
        <w:fldChar w:fldCharType="separate"/>
      </w:r>
      <w:r>
        <w:rPr>
          <w:rStyle w:val="16"/>
          <w:rFonts w:ascii="Times New Roman" w:hAnsi="Times New Roman"/>
        </w:rPr>
        <w:t>3. Приложения</w:t>
      </w:r>
      <w:r>
        <w:tab/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PAGEREF _Toc124422973 \h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fldChar w:fldCharType="end"/>
      </w:r>
    </w:p>
    <w:p>
      <w:pPr>
        <w:pStyle w:val="48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48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>
      <w:pPr>
        <w:pStyle w:val="48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>
      <w:pPr>
        <w:pStyle w:val="48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>
      <w:pPr>
        <w:pStyle w:val="48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АД – Акушерское дело</w:t>
      </w:r>
    </w:p>
    <w:p>
      <w:pPr>
        <w:pStyle w:val="48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</w:t>
      </w:r>
      <w:r>
        <w:rPr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ТК – Требования компетенции </w:t>
      </w:r>
    </w:p>
    <w:p>
      <w:pPr>
        <w:pStyle w:val="48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КЗ- Конкурсное задание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/>
      </w:r>
      <w:bookmarkEnd w:id="0"/>
    </w:p>
    <w:p>
      <w:pPr>
        <w:pStyle w:val="63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>
      <w:pPr>
        <w:pStyle w:val="64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</w:t>
      </w:r>
      <w:bookmarkStart w:id="3" w:name="_Hlk125383278"/>
      <w:r>
        <w:rPr>
          <w:rFonts w:ascii="Times New Roman" w:hAnsi="Times New Roman" w:cs="Times New Roman"/>
          <w:sz w:val="28"/>
          <w:szCs w:val="28"/>
        </w:rPr>
        <w:t>ТК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) «Акушерское дело» </w:t>
      </w:r>
      <w:bookmarkStart w:id="4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>
      <w:pPr>
        <w:pStyle w:val="3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«Акушерское дело»</w:t>
      </w:r>
      <w:bookmarkEnd w:id="6"/>
    </w:p>
    <w:p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ФГОС/ПС/ЕТКС..) и базируется на требованиях современного рынка труда к данному специалисту</w:t>
      </w:r>
    </w:p>
    <w:p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270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636" w:type="pct"/>
            <w:shd w:val="clear" w:color="auto" w:fill="92D05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048" w:type="pct"/>
            <w:shd w:val="clear" w:color="auto" w:fill="92D05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обследования пациентов в период беременности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  <w:r>
              <w:t xml:space="preserve"> 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организаций и медицинских работников.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Общие вопросы организации медицинской помощи населению.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Порядки оказания медицинской помощи, клинические рекомендации, стандарты оказания медицинской помощи по профилю "акушерство и гинекология".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Методику сбора жалоб, анамнеза жизни, анамнеза болезни у пациентов (их законных представителей) и информации из медицинской документации.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Методы определения срока беременности и предполагаемой даты родов.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результатов.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Принципы подготовки к планируемой беременности, ведения беременности, родов и послеродового периода.</w:t>
            </w:r>
          </w:p>
          <w:p>
            <w:pPr>
              <w:pStyle w:val="7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</w:t>
            </w:r>
            <w:r>
              <w:rPr>
                <w:rFonts w:ascii="Times New Roman" w:hAnsi="Times New Roman"/>
              </w:rPr>
              <w:t>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>
            <w:pPr>
              <w:pStyle w:val="7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>
            <w:pPr>
              <w:pStyle w:val="73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сбор жалоб, анамнеза жизни, анамнеза болезни у пациентов (их законных представителей).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Интерпретировать и анализировать информацию, полученную от пациентов (их законных представителей).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осмотров и обследований пациентов с учетом возрастных анатомо-функциональных особенностей.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срок беременности и предполагаемую дату родов.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анатомо-функциональное состояние органов и систем организма человека с учетом возрастных особенностей.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Интерпретировать и анализировать результаты осмотров пациента.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медицинские осмотры пациентов при физиологически протекающих беременности, родах и послеродовом периоде.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забор биологического материала для лабораторных исследований.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Направлять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помощи.</w:t>
            </w:r>
          </w:p>
          <w:p>
            <w:pPr>
              <w:pStyle w:val="73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работы и отчет о своей работе.</w:t>
            </w:r>
          </w:p>
          <w:p>
            <w:pPr>
              <w:pStyle w:val="73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>
            <w:pPr>
              <w:pStyle w:val="73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>
            <w:pPr>
              <w:pStyle w:val="7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акушерской помощи женщинам при на дому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  <w:r>
              <w:t xml:space="preserve"> 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Порядки оказания медицинской помощи, клинические рекомендации, стандарты оказания медицинской помощи по профилю "акушерство и гинекология".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Методы немедикаментозной терапии, лечебного питания пациента в соответствии с порядками оказания медицинской помощи, на основе клинических рекомендаций, с учетом стандартов оказания медицинской помощи.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Технологии выполнения простых медицинских услуг инвазивных вмешательств.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Манипуляции сестринского ухода.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Анатомо-физиологические особенности человека в норме и при патологии в различные возрастные периоды. 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Клинические признаки заболеваний и (или) состояний, представляющих угрозу жизни и здоровью пациента.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</w:t>
            </w:r>
            <w:r>
              <w:rPr>
                <w:rFonts w:ascii="Times New Roman" w:hAnsi="Times New Roman"/>
              </w:rPr>
              <w:t>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>
            <w:pPr>
              <w:pStyle w:val="7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  <w:r>
              <w:t xml:space="preserve"> 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состояние пациента и (или) тяжесть заболевания.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интенсивность боли и тягостные для пациента симптомы, определять и документировать невербальные признаки боли у пациента.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лечения неосложненных состояний беременности, родов, послеродового периода и гинекологических заболеваний при выполнении отдельных функций лечащего врача.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и назначать лекарственные препараты, медицинские изделия и лечебное питание при выполнении отдельных функций лечащего врача.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пациентов к медицинским вмешательствам.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динамическое наблюдение за пациентами при выполнении медицинских вмешательств.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безопасность медицинских вмешательств.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клинические признаки состояний пациентов, требующих оказания медицинской помощи в неотложной форме.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своевременное направление пациентов в медицинские организации, для оказания специализированной, в том числе высокотехнологичной, медицинской помощи.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работы и отчет о своей работе.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>
            <w:pPr>
              <w:pStyle w:val="73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женщинам в условиях родильного дома.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Порядки оказания медицинской помощи, клинические рекомендации, стандарты оказания медицинской помощи по профилю "акушерство и гинекология".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Анатомо-физиологические особенности организма пациентов в период родов и послеродовой период.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подготовка пациентов к родам.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обследования пациентов в период родов и послеродовой период.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диагностика положения ребенка в матке.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и последствия неправильного положения ребенка в матке.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Классификация, распознавание, течение и механизм родов при затылочном предлежании и ведение родов при затылочном предлежании.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Классификация, распознавание, течение и механизм родов при тазовом предлежании и ведение родов при тазовом предлежании.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Классификация, распознавание, течение и механизм родов при многоплодной беременности и ведение родов при многоплодной беременности.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пациентов к медицинским вмешательствам.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</w:t>
            </w:r>
            <w:r>
              <w:rPr>
                <w:rFonts w:ascii="Times New Roman" w:hAnsi="Times New Roman"/>
              </w:rPr>
              <w:t>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>
            <w:pPr>
              <w:pStyle w:val="73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безопасность пациентов при минимальном вмешательстве во время самопроизвольных неосложненных родов и в послеродовой период.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предвестники и начало родовой деятельности.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состояние роженицы и (или) тяжесть родовой деятельности, определять степени риска осложнений в родах.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Собирать жалобы, анамнез жизни у рожениц (их законных представителей).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Получать информацию из документации и оформлять истории родов.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осмотры рожениц и родильниц.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осмотров и обследований рожениц, родильниц и новорожденных.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интенсивность боли и тягостные для пациентов симптомы, определять и документировать невербальные признаки боли.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предварительный диагноз и (или) период родов.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проведения родов.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рожениц к родоразрешению.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место и оборудование для принятия родов, реанимации новорожденного.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проведения лабораторных и инструментальных исследований.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рожениц и родильниц к лабораторным и инструментальным исследованиям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забор биологического материала для лабораторных исследований.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родоразрешающие</w:t>
            </w:r>
            <w:r>
              <w:t xml:space="preserve"> </w:t>
            </w:r>
            <w:r>
              <w:rPr>
                <w:rFonts w:ascii="Times New Roman" w:hAnsi="Times New Roman"/>
              </w:rPr>
              <w:t>мероприятия.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приемы акушерского пособия во время самопроизвольных неосложненных родов и в послеродовой период.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динамическое наблюдение за состоянием рожениц и родильниц во время самопроизвольных неосложненных родов и в послеродовой период.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Обучать рожениц технике дыхания во время родов.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Документировать мониторинг прогрессии родов, вести партограммы.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профилактику гипотермии новорожденного.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осмотр новорожденного.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первое прикладывание новорожденного к груди.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уход за новорожденными.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мониторинг за витальными функциями рожениц, родильниц и новорожденных.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выделения плаценты.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разрывы родовых путей.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клинические признаки состояний пациентов, требующих оказания медицинской помощи в неотложной форме.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работы и отчет о своей работе.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>
            <w:pPr>
              <w:pStyle w:val="73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акушерско-гинекологической помощи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  <w:r>
              <w:t xml:space="preserve"> </w:t>
            </w:r>
          </w:p>
          <w:p>
            <w:pPr>
              <w:pStyle w:val="73"/>
              <w:numPr>
                <w:ilvl w:val="0"/>
                <w:numId w:val="11"/>
              </w:numPr>
              <w:ind w:left="6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жизни.</w:t>
            </w:r>
          </w:p>
          <w:p>
            <w:pPr>
              <w:pStyle w:val="73"/>
              <w:numPr>
                <w:ilvl w:val="0"/>
                <w:numId w:val="11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Методика сбора жалоб и анамнеза жизни и заболевания у пациентов (их законных представителей).</w:t>
            </w:r>
          </w:p>
          <w:p>
            <w:pPr>
              <w:pStyle w:val="73"/>
              <w:numPr>
                <w:ilvl w:val="0"/>
                <w:numId w:val="11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Методика физикального исследования пациентов (осмотр, пальпация, перкуссия, аускультация).</w:t>
            </w:r>
          </w:p>
          <w:p>
            <w:pPr>
              <w:pStyle w:val="73"/>
              <w:numPr>
                <w:ilvl w:val="0"/>
                <w:numId w:val="11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дыхания.</w:t>
            </w:r>
          </w:p>
          <w:p>
            <w:pPr>
              <w:pStyle w:val="73"/>
              <w:numPr>
                <w:ilvl w:val="0"/>
                <w:numId w:val="11"/>
              </w:numPr>
              <w:ind w:left="259" w:firstLine="2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Правила проведения базовой сердечно-легочной реанимации.</w:t>
            </w:r>
          </w:p>
          <w:p>
            <w:pPr>
              <w:pStyle w:val="73"/>
              <w:numPr>
                <w:ilvl w:val="0"/>
                <w:numId w:val="11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Правила проведения первичной реанимации новорожденного.</w:t>
            </w:r>
          </w:p>
          <w:p>
            <w:pPr>
              <w:pStyle w:val="73"/>
              <w:numPr>
                <w:ilvl w:val="0"/>
                <w:numId w:val="11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>
            <w:pPr>
              <w:pStyle w:val="73"/>
              <w:numPr>
                <w:ilvl w:val="0"/>
                <w:numId w:val="11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>
            <w:pPr>
              <w:pStyle w:val="73"/>
              <w:numPr>
                <w:ilvl w:val="0"/>
                <w:numId w:val="12"/>
              </w:numPr>
              <w:ind w:left="826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12"/>
              </w:numPr>
              <w:ind w:left="8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>
            <w:pPr>
              <w:pStyle w:val="73"/>
              <w:numPr>
                <w:ilvl w:val="0"/>
                <w:numId w:val="12"/>
              </w:numPr>
              <w:ind w:left="826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12"/>
              </w:numPr>
              <w:ind w:left="82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>
            <w:pPr>
              <w:pStyle w:val="73"/>
              <w:numPr>
                <w:ilvl w:val="0"/>
                <w:numId w:val="12"/>
              </w:numPr>
              <w:ind w:left="82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  <w:r>
              <w:t xml:space="preserve"> 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первичный осмотр пациента и оценку безопасности условий для оказания медицинской помощи, осуществлять вызов врача, специальных служб, в том числе бригады скорой медицинской помощи.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мероприятия первичной реанимации новорожденного.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мероприятия базовой сердечно-легочной реанимации.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наблюдение за пациентом (пострадавшим), контролировать его состояние, измерять показатели жизнедеятельности, поддерживать витальные функции.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работы и отчет о своей работе.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>
            <w:pPr>
              <w:pStyle w:val="73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3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124422968"/>
      <w:bookmarkStart w:id="8" w:name="_Toc78885655"/>
      <w:r>
        <w:rPr>
          <w:rFonts w:ascii="Times New Roman" w:hAnsi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>
      <w:pPr>
        <w:pStyle w:val="25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>
      <w:pPr>
        <w:pStyle w:val="25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>
      <w:pPr>
        <w:pStyle w:val="25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>
      <w:pPr>
        <w:pStyle w:val="25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31"/>
        <w:tblW w:w="44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441"/>
        <w:gridCol w:w="940"/>
        <w:gridCol w:w="942"/>
        <w:gridCol w:w="940"/>
        <w:gridCol w:w="942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3630" w:type="pct"/>
            <w:gridSpan w:val="6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Критерий/Модуль</w:t>
            </w:r>
          </w:p>
        </w:tc>
        <w:tc>
          <w:tcPr>
            <w:tcW w:w="1370" w:type="pct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Итого баллов за раздел ТРЕБОВАНИЙ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restart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Разделы ТРЕБОВАНИЙ КОМПЕТЕНЦИИ</w:t>
            </w:r>
          </w:p>
        </w:tc>
        <w:tc>
          <w:tcPr>
            <w:tcW w:w="245" w:type="pct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3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  <w:t>A</w:t>
            </w:r>
          </w:p>
        </w:tc>
        <w:tc>
          <w:tcPr>
            <w:tcW w:w="524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  <w:t>Б</w:t>
            </w:r>
          </w:p>
        </w:tc>
        <w:tc>
          <w:tcPr>
            <w:tcW w:w="523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  <w:t>В</w:t>
            </w:r>
          </w:p>
        </w:tc>
        <w:tc>
          <w:tcPr>
            <w:tcW w:w="524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  <w:t>Г</w:t>
            </w:r>
          </w:p>
        </w:tc>
        <w:tc>
          <w:tcPr>
            <w:tcW w:w="1370" w:type="pct"/>
            <w:shd w:val="clear" w:color="auto" w:fill="00B050"/>
            <w:vAlign w:val="center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  <w:t>2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  <w:t>4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  <w:t>5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  <w14:textFill>
                  <w14:solidFill>
                    <w14:schemeClr w14:val="bg1"/>
                  </w14:solidFill>
                </w14:textFill>
              </w:rPr>
              <w:t>6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291" w:type="pct"/>
            <w:vMerge w:val="continue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  <w14:textFill>
                  <w14:solidFill>
                    <w14:schemeClr w14:val="bg1"/>
                  </w14:solidFill>
                </w14:textFill>
              </w:rPr>
              <w:t>7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536" w:type="pct"/>
            <w:gridSpan w:val="2"/>
            <w:shd w:val="clear" w:color="auto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Итого баллов за критерий/модуль</w:t>
            </w:r>
          </w:p>
        </w:tc>
        <w:tc>
          <w:tcPr>
            <w:tcW w:w="523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24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23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24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70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64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>
      <w:pPr>
        <w:pStyle w:val="64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9"/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  <w:bookmarkStart w:id="28" w:name="_GoBack"/>
      <w:bookmarkEnd w:id="28"/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3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981"/>
        <w:gridCol w:w="6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pct"/>
            <w:gridSpan w:val="2"/>
            <w:shd w:val="clear" w:color="auto" w:fill="92D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Методика проверки навыков в критерии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shd w:val="clear" w:color="auto" w:fill="00B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А</w:t>
            </w:r>
          </w:p>
        </w:tc>
        <w:tc>
          <w:tcPr>
            <w:tcW w:w="1491" w:type="pct"/>
            <w:shd w:val="clear" w:color="auto" w:fill="92D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Проведение медицинского обследования пациентов в период беременности.</w:t>
            </w:r>
          </w:p>
        </w:tc>
        <w:tc>
          <w:tcPr>
            <w:tcW w:w="314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Оценивается умение осуществлять сбор жалоб, анамнеза жизни, анамнеза болезни у пациентов (их законных представителей),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проводить медицинские осмотры пациентов,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применять методы осмотров и обследований пациентов с учетом возрастных анатомо-функциональных особенностей на основе клинических рекомендаций, с учетом стандартов оказания медицинской помощи, при выполнении отдельных функций лечащего врача. Оценивается правила и порядок оформления медицинской документации в медицинских организациях, в том числе в форме электронного документа,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порядок обращения с персональными данными пациентов и сведениями, составляющими врачебную тайну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shd w:val="clear" w:color="auto" w:fill="00B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bookmarkStart w:id="10" w:name="_Hlk134691629"/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Б</w:t>
            </w:r>
          </w:p>
        </w:tc>
        <w:tc>
          <w:tcPr>
            <w:tcW w:w="1491" w:type="pct"/>
            <w:shd w:val="clear" w:color="auto" w:fill="92D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1" w:name="_Hlk134624207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Оказание доврачебной акушерской помощи женщинам при на дому</w:t>
            </w:r>
            <w:bookmarkEnd w:id="11"/>
          </w:p>
        </w:tc>
        <w:tc>
          <w:tcPr>
            <w:tcW w:w="314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Оценивается выполнение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применение лекарственных препаратов, лечебного питания и медицинские изделия в процессе медицинской реабилитации пациентов в соответствии с порядком организации медицинской реабилитации, контроль эффективности и безопасности мероприятий по медицинской реабилитации в послеродовой период на основе клинических рекомендаций, с учетом стандартов оказания медицинской помощи, при выполнении отдельных функций лечащего врача. Оценивается правила и порядок оформления медицинской документации в медицинских организациях, в том числе в форме электронного документа,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порядок обращения с персональными данными пациентов и сведениями, составляющими врачебную тайну</w:t>
            </w: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shd w:val="clear" w:color="auto" w:fill="00B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В</w:t>
            </w:r>
          </w:p>
        </w:tc>
        <w:tc>
          <w:tcPr>
            <w:tcW w:w="1491" w:type="pct"/>
            <w:shd w:val="clear" w:color="auto" w:fill="92D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Оказание помощи женщинам в условиях родильного дома.</w:t>
            </w:r>
          </w:p>
        </w:tc>
        <w:tc>
          <w:tcPr>
            <w:tcW w:w="314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Оценивается обеспечение безопасности пациентов при минимальном вмешательстве во время самопроизвольных неосложненных родов и в послеродовой период,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предвестников и начало родовой деятельности,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оценивание состояния роженицы и тяжесть родовой деятельности, определять степени риска осложнений в родах, контроль эффективности и безопасности мероприятий по медицинской реабилитации в послеродовой период на основе клинических рекомендаций, с учетом стандартов оказания медицинской помощи, при выполнении отдельных функций лечащего врача. Оценивается правила и порядок оформления медицинской документации в медицинских организациях, в том числе в форме электронного документа,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порядок обращения с персональными данными пациентов и сведениями, составляющими врачебную тайну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shd w:val="clear" w:color="auto" w:fill="00B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Г</w:t>
            </w:r>
          </w:p>
        </w:tc>
        <w:tc>
          <w:tcPr>
            <w:tcW w:w="1491" w:type="pct"/>
            <w:shd w:val="clear" w:color="auto" w:fill="92D05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Оказание неотложной акушерско-гинекологической помощи</w:t>
            </w:r>
          </w:p>
        </w:tc>
        <w:tc>
          <w:tcPr>
            <w:tcW w:w="3149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Оценивается проведение первичного осмотра пациента и оценку безопасности условий для оказания медицинской помощи, осуществлять вызов, специальных служб, в том числе бригады скорой медицинской помощи, оказывание медицинской помощи в экстренной форме при состояниях, представляющих угрозу жизни,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осуществление наблюдения за пациентом (пострадавшим), контролировать его состояние, измерять показатели жизнедеятельности, поддерживать витальные функции,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форме. Оценивается правила и порядок оформления медицинской документации в медицинских организациях, в том числе в форме электронного документа,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порядок обращения с персональными данными пациентов и сведениями, составляющими врачебную тайну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0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: 8 ч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Количество конкурсных дней: 5 дней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ЯндексДиск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Конкурсное задание состоит из 4 модулей, включает обязательную к выполнению часть (инвариант). Общее количество баллов конкурсного задания составляет 100.</w:t>
      </w: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Таблица №4</w:t>
      </w:r>
    </w:p>
    <w:p>
      <w:pPr>
        <w:spacing w:after="0" w:line="360" w:lineRule="auto"/>
        <w:ind w:firstLine="851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31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037"/>
        <w:gridCol w:w="1644"/>
        <w:gridCol w:w="1903"/>
        <w:gridCol w:w="1161"/>
        <w:gridCol w:w="81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63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Обобщенная трудовая функция</w:t>
            </w:r>
          </w:p>
        </w:tc>
        <w:tc>
          <w:tcPr>
            <w:tcW w:w="2055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Трудовая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функция</w:t>
            </w:r>
          </w:p>
        </w:tc>
        <w:tc>
          <w:tcPr>
            <w:tcW w:w="1650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Нормативный документ/ЗУН</w:t>
            </w:r>
          </w:p>
        </w:tc>
        <w:tc>
          <w:tcPr>
            <w:tcW w:w="1918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1094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Константа/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вариатив</w:t>
            </w:r>
          </w:p>
        </w:tc>
        <w:tc>
          <w:tcPr>
            <w:tcW w:w="820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ИЛ</w:t>
            </w:r>
          </w:p>
        </w:tc>
        <w:tc>
          <w:tcPr>
            <w:tcW w:w="880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3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1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463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Оказание медицинской помощи по профилю "акушерское дело"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медицинского обследования пациентов в период беременности, родов, послеродовой период и с распространенными гинекологическими заболеваниями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ПС:02.080 код A/01.6 A/06.6 ФГОС СПО 31.02.02 Акушерское дело"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Модуль А-Проведение медицинского обследования пациентов в период беременности.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Константа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Раздел ИЛ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Лечение неосложненных состояний беременности, родов, послеродового периода и распространенных гинекологических заболеваний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ПС:02.080 код A/03.6   А/04.6 A/06.6 ФГОС СПО 31.02.02 Акушерское дело" 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Модуль Б- Оказание доврачебной акушерской помощи женщинам на дому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Константа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Раздел ИЛ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ПС:02.080 код A/02.6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А /02.6 A/06.6 ФГОС СПО 31.02.02 Акушерское дело"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Модуль В-Оказание акушерской помощи в условиях стационара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Константа</w:t>
            </w:r>
          </w:p>
        </w:tc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Раздел ИЛ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в экстренной форме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ПС:02.080 код A/07.6   А/06.6 ФГОС СПО 31.02.02 Акушерское дело"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Модуль Г-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в экстренной форме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Константа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Раздел ИЛ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>
      <w:pPr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(Приложение № 1)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64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bookmarkEnd w:id="12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Проведение медицинского обследования пациентов в период беременности.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Время на выполнение модуля: 2 часа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23-летняя женщина обратилась на ФАП к акушерке с жалобами на отсутствие месячных.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bookmarkStart w:id="13" w:name="_Hlk125384019"/>
      <w:bookmarkStart w:id="14" w:name="_Hlk125384035"/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Задание 1:</w:t>
      </w:r>
    </w:p>
    <w:p>
      <w:pPr>
        <w:pStyle w:val="7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</w:rPr>
        <w:t>Сформулируйте диагноз и обоснуйте его.</w:t>
      </w:r>
    </w:p>
    <w:p>
      <w:pPr>
        <w:pStyle w:val="7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</w:rPr>
        <w:t>Составьте письменный план заданий, которые вы должны выполнить сегодня в модуле.</w:t>
      </w:r>
    </w:p>
    <w:p>
      <w:pPr>
        <w:pStyle w:val="7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</w:rPr>
        <w:t xml:space="preserve"> Поставьте временные рамки к заданиям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Задание2: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1. Обеспечьте безопасную среду для пациентки и персонала.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2. Продемонстрируйте навык коммуникации и межличностных отношений.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Задание 3: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1.Продемонстрируйте оказание помощи в данной ситуации.</w:t>
      </w:r>
    </w:p>
    <w:bookmarkEnd w:id="13"/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</w:p>
    <w:bookmarkEnd w:id="14"/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Модуль Б.</w:t>
      </w: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  <w:lang w:eastAsia="ru-RU"/>
        </w:rPr>
        <w:t xml:space="preserve">  Оказание доврачебной акушерской помощи женщинам на дому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Время на выполнение модуля: 2 часа.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Акушерка ФАПа вызвана на дом к Павловой Анне Сидоровне 32 года, срок беременности 33 недели. Жалобы на схваткообразные боли внизу живота и пояснице.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bookmarkStart w:id="15" w:name="_Hlk125384303"/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Задание 1:</w:t>
      </w:r>
    </w:p>
    <w:p>
      <w:pPr>
        <w:pStyle w:val="7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</w:rPr>
        <w:t>Сформулируйте диагноз и обоснуйте его.</w:t>
      </w:r>
    </w:p>
    <w:p>
      <w:pPr>
        <w:pStyle w:val="7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eastAsia="Times New Roman"/>
          <w:bCs/>
          <w:iCs/>
          <w:sz w:val="28"/>
          <w:szCs w:val="28"/>
        </w:rPr>
      </w:pPr>
      <w:bookmarkStart w:id="16" w:name="_Hlk125384156"/>
      <w:r>
        <w:rPr>
          <w:rFonts w:ascii="Times New Roman" w:hAnsi="Times New Roman" w:eastAsia="Times New Roman"/>
          <w:bCs/>
          <w:iCs/>
          <w:sz w:val="28"/>
          <w:szCs w:val="28"/>
        </w:rPr>
        <w:t>Составьте письменный план заданий, которые вы должны выполнить сегодня в модуле.</w:t>
      </w:r>
    </w:p>
    <w:p>
      <w:pPr>
        <w:pStyle w:val="7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</w:rPr>
        <w:t xml:space="preserve"> Поставьте временные рамки к заданиям</w:t>
      </w:r>
    </w:p>
    <w:bookmarkEnd w:id="16"/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Задание2: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1.  Обеспечьте безопасную среду для пациентки и персонала.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 xml:space="preserve"> 2.   Продемонстрируйте навык коммуникации и межличностных отношений.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Задание 3: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1.Продемонстрируйте оказание помощи в данной ситуации.</w:t>
      </w:r>
    </w:p>
    <w:bookmarkEnd w:id="15"/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В.</w:t>
      </w:r>
      <w: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Оказание помощи женщинам в условиях родильного дома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Время на выполнение модуля:2 часа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bookmarkStart w:id="17" w:name="_Hlk125385106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bookmarkEnd w:id="17"/>
    <w:p>
      <w:pPr>
        <w:pStyle w:val="8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bookmarkStart w:id="18" w:name="_Hlk125384616"/>
      <w:r>
        <w:rPr>
          <w:rStyle w:val="85"/>
          <w:color w:val="000000"/>
          <w:sz w:val="28"/>
          <w:szCs w:val="28"/>
        </w:rPr>
        <w:t>В родильный дом поступила беременная Дарья Петровна, 26 лет, по поводу повышенного артериального давления, патологической прибавки массы тела.</w:t>
      </w:r>
    </w:p>
    <w:p>
      <w:pPr>
        <w:pStyle w:val="8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85"/>
          <w:color w:val="000000"/>
          <w:sz w:val="28"/>
          <w:szCs w:val="28"/>
        </w:rPr>
        <w:t>Беременность 3-я: 1-я беременность закончилась нормальными родами 3 года назад; 2-я беременность закончилась медицинским абортом в сроке беременности 7-8 недель, без осложнений. 3-я беременность, настоящая, протекала без осложнений. В течение последних двух недель отмечалась патологическая прибавка массы тела.</w:t>
      </w:r>
    </w:p>
    <w:p>
      <w:pPr>
        <w:pStyle w:val="8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85"/>
          <w:color w:val="000000"/>
          <w:sz w:val="28"/>
          <w:szCs w:val="28"/>
        </w:rPr>
        <w:t>Соматически здорова. Менструальная функция не нарушена. Гинекологические заболевания отрицает. Брак 1-й.</w:t>
      </w:r>
    </w:p>
    <w:p>
      <w:pPr>
        <w:pStyle w:val="8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85"/>
          <w:color w:val="000000"/>
          <w:sz w:val="28"/>
          <w:szCs w:val="28"/>
        </w:rPr>
        <w:t>Объективно: рост = 168 см; вес = 80 кг, за неделю прибавка массы тела составила 700 г. Со стороны внутренних органов патологии не выявлено. АД=140/90, 145/95 мм рт. ст. PS=78 уд. в 1 мин., ритмичный. Кожные покровы обычной окраски. Положение плода продольное, головка подвижна над входом в малый таз. Сердцебиение плода ясное, ритмичное, 140 уд. мин. Отмечаются отеки нижних конечностей. Белок в моче - 0,033 г/л.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Задание 1: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 Сформулируйте диагноз и обоснуйте его.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  Составьте письменный план заданий, которые вы должны выполнить сегодня в модуле.</w:t>
      </w:r>
    </w:p>
    <w:p>
      <w:pPr>
        <w:spacing w:after="0" w:line="276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    Поставьте временные рамки к заданиям</w:t>
      </w:r>
    </w:p>
    <w:p>
      <w:pPr>
        <w:spacing w:after="0" w:line="276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Задание2:</w:t>
      </w:r>
    </w:p>
    <w:p>
      <w:pPr>
        <w:spacing w:after="0" w:line="276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1.     Обеспечьте безопасную среду для пациентки и персонала.</w:t>
      </w:r>
    </w:p>
    <w:p>
      <w:pPr>
        <w:spacing w:after="0" w:line="276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2.    Продемонстрируйте навык коммуникации и межличностных отношений.</w:t>
      </w:r>
    </w:p>
    <w:p>
      <w:pPr>
        <w:spacing w:after="0" w:line="276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Задание 3:</w:t>
      </w:r>
    </w:p>
    <w:p>
      <w:pPr>
        <w:pStyle w:val="7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Продемонстрируйте оказание помощи в данной ситуации.</w:t>
      </w:r>
    </w:p>
    <w:bookmarkEnd w:id="18"/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bookmarkStart w:id="19" w:name="_Hlk1253847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Оказание неотложной акушерско-гинекологической помощи </w:t>
      </w:r>
    </w:p>
    <w:bookmarkEnd w:id="19"/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bookmarkStart w:id="20" w:name="_Hlk125385087"/>
      <w:bookmarkStart w:id="21" w:name="_Hlk125384766"/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Время на выполнение модуля:2 часа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bookmarkEnd w:id="20"/>
    <w:p>
      <w:pPr>
        <w:pStyle w:val="8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85"/>
          <w:color w:val="000000"/>
          <w:sz w:val="28"/>
          <w:szCs w:val="28"/>
        </w:rPr>
        <w:t>Вечером акушерка отделения патологии беременности вызвана в палату к повторно беременной женщине 30 лет, которая поступила накануне днем плановом порядке с подозрением на предлежание плаценты в сроке 30 недель. Женщина жалуется на появление темных мажущих выделений из влагалища. Дежурный врач занят в операционной и может освободиться не раньше, чем через час, операционная также занята, он поручил акушерке разобраться в ситуации и оказать неотложную помощь.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Задание 1: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Сформулируйте диагноз и обоснуйте его.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Составьте письменный план заданий, которые вы должны выполнить сегодня в модуле.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Поставьте временные рамки к заданиям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Задание2: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1.       Обеспечьте безопасную среду для пациентки и персонала.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2.       Продемонстрируйте навык коммуникации и межличностных отношений.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Задание 3:</w:t>
      </w:r>
    </w:p>
    <w:p>
      <w:pPr>
        <w:pStyle w:val="73"/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Продемонстрируйте оказание помощи в данной ситуации.</w:t>
      </w:r>
    </w:p>
    <w:bookmarkEnd w:id="21"/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</w:rPr>
      </w:pPr>
    </w:p>
    <w:p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3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22" w:name="_Toc78885643"/>
      <w:bookmarkStart w:id="23" w:name="_Toc124422971"/>
    </w:p>
    <w:p>
      <w:pPr>
        <w:pStyle w:val="3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</w:p>
    <w:p>
      <w:pPr>
        <w:rPr>
          <w:rFonts w:ascii="Times New Roman" w:hAnsi="Times New Roman"/>
          <w:iCs/>
          <w:sz w:val="24"/>
          <w:lang w:val="ru-RU"/>
        </w:rPr>
      </w:pPr>
    </w:p>
    <w:p>
      <w:pPr>
        <w:rPr>
          <w:rFonts w:ascii="Times New Roman" w:hAnsi="Times New Roman"/>
          <w:iCs/>
          <w:sz w:val="24"/>
          <w:lang w:val="ru-RU"/>
        </w:rPr>
      </w:pPr>
    </w:p>
    <w:p>
      <w:pPr>
        <w:pStyle w:val="3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</w:p>
    <w:p>
      <w:pPr>
        <w:pStyle w:val="3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</w:p>
    <w:p>
      <w:pPr>
        <w:pStyle w:val="3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22"/>
      <w:bookmarkEnd w:id="23"/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40"/>
          <w:szCs w:val="28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Экспертами-наставниками могут выступать лица, имеющие среднее профессиональное образование по специальностям «Акушерское дело» или «Лечебное дело».</w:t>
      </w:r>
    </w:p>
    <w:p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64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24" w:name="_Toc78885659"/>
      <w:bookmarkStart w:id="25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24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5"/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26" w:name="_Toc78885660"/>
      <w:r>
        <w:rPr>
          <w:rFonts w:ascii="Times New Roman" w:hAnsi="Times New Roman" w:eastAsia="Times New Roman" w:cs="Times New Roman"/>
          <w:sz w:val="28"/>
          <w:szCs w:val="28"/>
        </w:rPr>
        <w:t>Тулбокс нулевой.</w:t>
      </w:r>
    </w:p>
    <w:p>
      <w:pPr>
        <w:pStyle w:val="4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6"/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36"/>
          <w:szCs w:val="36"/>
        </w:rPr>
      </w:pPr>
      <w:bookmarkStart w:id="27" w:name="_Toc124422973"/>
      <w:r>
        <w:rPr>
          <w:rFonts w:ascii="Times New Roman" w:hAnsi="Times New Roman" w:cs="Times New Roman"/>
          <w:sz w:val="28"/>
        </w:rPr>
        <w:t>На площадке запрещено использование средств связи.</w:t>
      </w:r>
    </w:p>
    <w:p>
      <w:pPr>
        <w:pStyle w:val="63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27"/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Инструкция по охране труда и технике безопасности по компетенции «Акушерское дело».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 Документация к конкурсному заданию (Приложение будет предоставлено за день до выполнения конкурсного задания).</w:t>
      </w:r>
    </w:p>
    <w:p>
      <w:pPr>
        <w:pStyle w:val="64"/>
        <w:spacing w:before="0" w:after="0" w:line="276" w:lineRule="auto"/>
        <w:jc w:val="both"/>
        <w:rPr>
          <w:rFonts w:ascii="Times New Roman" w:hAnsi="Times New Roman" w:eastAsia="Arial Unicode MS"/>
          <w:i/>
          <w:szCs w:val="28"/>
        </w:rPr>
      </w:pPr>
    </w:p>
    <w:sectPr>
      <w:headerReference r:id="rId5" w:type="default"/>
      <w:footerReference r:id="rId6" w:type="default"/>
      <w:pgSz w:w="11906" w:h="16838"/>
      <w:pgMar w:top="1134" w:right="849" w:bottom="1134" w:left="1276" w:header="624" w:footer="170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utigerLT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5000" w:type="pct"/>
      <w:jc w:val="center"/>
      <w:tblLayout w:type="autofit"/>
      <w:tblCellMar>
        <w:top w:w="144" w:type="dxa"/>
        <w:left w:w="115" w:type="dxa"/>
        <w:bottom w:w="144" w:type="dxa"/>
        <w:right w:w="115" w:type="dxa"/>
      </w:tblCellMar>
    </w:tblPr>
    <w:tblGrid>
      <w:gridCol w:w="6184"/>
      <w:gridCol w:w="3827"/>
    </w:tblGrid>
    <w:tr>
      <w:tblPrEx>
        <w:tblCellMar>
          <w:top w:w="144" w:type="dxa"/>
          <w:left w:w="115" w:type="dxa"/>
          <w:bottom w:w="144" w:type="dxa"/>
          <w:right w:w="115" w:type="dxa"/>
        </w:tblCellMar>
      </w:tblPrEx>
      <w:trPr>
        <w:jc w:val="center"/>
      </w:trPr>
      <w:tc>
        <w:tcPr>
          <w:tcW w:w="5954" w:type="dxa"/>
          <w:shd w:val="clear" w:color="auto" w:fill="auto"/>
          <w:vAlign w:val="center"/>
        </w:tcPr>
        <w:p>
          <w:pPr>
            <w:pStyle w:val="2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>Акушерское дело</w:t>
          </w:r>
        </w:p>
      </w:tc>
      <w:tc>
        <w:tcPr>
          <w:tcW w:w="3685" w:type="dxa"/>
          <w:shd w:val="clear" w:color="auto" w:fill="auto"/>
          <w:vAlign w:val="center"/>
        </w:tcPr>
        <w:p>
          <w:pPr>
            <w:pStyle w:val="29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3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>
    <w:pPr>
      <w:pStyle w:val="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1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tabs>
        <w:tab w:val="right" w:pos="10631"/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A52F5"/>
    <w:multiLevelType w:val="multilevel"/>
    <w:tmpl w:val="03EA52F5"/>
    <w:lvl w:ilvl="0" w:tentative="0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4D55EC9"/>
    <w:multiLevelType w:val="multilevel"/>
    <w:tmpl w:val="14D55EC9"/>
    <w:lvl w:ilvl="0" w:tentative="0">
      <w:start w:val="1"/>
      <w:numFmt w:val="bullet"/>
      <w:pStyle w:val="79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157603E3"/>
    <w:multiLevelType w:val="multilevel"/>
    <w:tmpl w:val="157603E3"/>
    <w:lvl w:ilvl="0" w:tentative="0">
      <w:start w:val="1"/>
      <w:numFmt w:val="bullet"/>
      <w:pStyle w:val="58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A740536"/>
    <w:multiLevelType w:val="multilevel"/>
    <w:tmpl w:val="1A7405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503"/>
    <w:multiLevelType w:val="multilevel"/>
    <w:tmpl w:val="1C3835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4C83"/>
    <w:multiLevelType w:val="multilevel"/>
    <w:tmpl w:val="1DD34C83"/>
    <w:lvl w:ilvl="0" w:tentative="0">
      <w:start w:val="1"/>
      <w:numFmt w:val="bullet"/>
      <w:pStyle w:val="7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08A7949"/>
    <w:multiLevelType w:val="multilevel"/>
    <w:tmpl w:val="208A794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E5A35FE"/>
    <w:multiLevelType w:val="multilevel"/>
    <w:tmpl w:val="3E5A35F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ED93C1F"/>
    <w:multiLevelType w:val="multilevel"/>
    <w:tmpl w:val="3ED93C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6E37"/>
    <w:multiLevelType w:val="multilevel"/>
    <w:tmpl w:val="44326E3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9A1235"/>
    <w:multiLevelType w:val="multilevel"/>
    <w:tmpl w:val="489A123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230CB0"/>
    <w:multiLevelType w:val="multilevel"/>
    <w:tmpl w:val="49230CB0"/>
    <w:lvl w:ilvl="0" w:tentative="0">
      <w:start w:val="1"/>
      <w:numFmt w:val="bullet"/>
      <w:pStyle w:val="4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4FB92089"/>
    <w:multiLevelType w:val="multilevel"/>
    <w:tmpl w:val="4FB9208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4E52BB7"/>
    <w:multiLevelType w:val="multilevel"/>
    <w:tmpl w:val="54E52BB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FB612A1"/>
    <w:multiLevelType w:val="multilevel"/>
    <w:tmpl w:val="5FB612A1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EBE4A88"/>
    <w:multiLevelType w:val="multilevel"/>
    <w:tmpl w:val="6EBE4A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0315"/>
    <w:multiLevelType w:val="multilevel"/>
    <w:tmpl w:val="7436031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577F4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11CB"/>
    <w:rsid w:val="000E4DFF"/>
    <w:rsid w:val="000F0FC3"/>
    <w:rsid w:val="00100775"/>
    <w:rsid w:val="001024BE"/>
    <w:rsid w:val="00114D79"/>
    <w:rsid w:val="00123A32"/>
    <w:rsid w:val="00127743"/>
    <w:rsid w:val="00140F4E"/>
    <w:rsid w:val="0015561E"/>
    <w:rsid w:val="001627D5"/>
    <w:rsid w:val="0017612A"/>
    <w:rsid w:val="00176B01"/>
    <w:rsid w:val="00182E94"/>
    <w:rsid w:val="001878C8"/>
    <w:rsid w:val="001A74F8"/>
    <w:rsid w:val="001B31BA"/>
    <w:rsid w:val="001C63E7"/>
    <w:rsid w:val="001E1DF9"/>
    <w:rsid w:val="001F0E9E"/>
    <w:rsid w:val="00220E70"/>
    <w:rsid w:val="00227867"/>
    <w:rsid w:val="002375CD"/>
    <w:rsid w:val="00237603"/>
    <w:rsid w:val="00245FB5"/>
    <w:rsid w:val="002669A6"/>
    <w:rsid w:val="00270E01"/>
    <w:rsid w:val="002776A1"/>
    <w:rsid w:val="0029547E"/>
    <w:rsid w:val="00297663"/>
    <w:rsid w:val="002B1426"/>
    <w:rsid w:val="002C0198"/>
    <w:rsid w:val="002D648B"/>
    <w:rsid w:val="002F2906"/>
    <w:rsid w:val="003242E1"/>
    <w:rsid w:val="00333911"/>
    <w:rsid w:val="00334165"/>
    <w:rsid w:val="0034279E"/>
    <w:rsid w:val="003531E7"/>
    <w:rsid w:val="003601A4"/>
    <w:rsid w:val="0036400C"/>
    <w:rsid w:val="00372175"/>
    <w:rsid w:val="0037535C"/>
    <w:rsid w:val="003934F8"/>
    <w:rsid w:val="00397A1B"/>
    <w:rsid w:val="003A21C8"/>
    <w:rsid w:val="003B3C5E"/>
    <w:rsid w:val="003B6A8E"/>
    <w:rsid w:val="003C1D7A"/>
    <w:rsid w:val="003C447A"/>
    <w:rsid w:val="003C5F97"/>
    <w:rsid w:val="003D1E51"/>
    <w:rsid w:val="004254FE"/>
    <w:rsid w:val="00436FFC"/>
    <w:rsid w:val="00437D28"/>
    <w:rsid w:val="00441B76"/>
    <w:rsid w:val="0044354A"/>
    <w:rsid w:val="00454353"/>
    <w:rsid w:val="00461725"/>
    <w:rsid w:val="00461AC6"/>
    <w:rsid w:val="0047429B"/>
    <w:rsid w:val="004806E9"/>
    <w:rsid w:val="00485618"/>
    <w:rsid w:val="004904C5"/>
    <w:rsid w:val="004917C4"/>
    <w:rsid w:val="004A07A5"/>
    <w:rsid w:val="004B692B"/>
    <w:rsid w:val="004C0E8A"/>
    <w:rsid w:val="004C3CAF"/>
    <w:rsid w:val="004C703E"/>
    <w:rsid w:val="004D096E"/>
    <w:rsid w:val="004E2FEF"/>
    <w:rsid w:val="004E785E"/>
    <w:rsid w:val="004E7905"/>
    <w:rsid w:val="005055FF"/>
    <w:rsid w:val="00510059"/>
    <w:rsid w:val="00514494"/>
    <w:rsid w:val="0054253B"/>
    <w:rsid w:val="00542578"/>
    <w:rsid w:val="00551447"/>
    <w:rsid w:val="00554CBB"/>
    <w:rsid w:val="005560AC"/>
    <w:rsid w:val="00557021"/>
    <w:rsid w:val="0056194A"/>
    <w:rsid w:val="00565B7C"/>
    <w:rsid w:val="00571BF5"/>
    <w:rsid w:val="00592F42"/>
    <w:rsid w:val="005A1625"/>
    <w:rsid w:val="005B05D5"/>
    <w:rsid w:val="005B0DEC"/>
    <w:rsid w:val="005B1C40"/>
    <w:rsid w:val="005B66FC"/>
    <w:rsid w:val="005C6A23"/>
    <w:rsid w:val="005D37A8"/>
    <w:rsid w:val="005E30DC"/>
    <w:rsid w:val="00605DD7"/>
    <w:rsid w:val="0060658F"/>
    <w:rsid w:val="00613219"/>
    <w:rsid w:val="006209CF"/>
    <w:rsid w:val="00625821"/>
    <w:rsid w:val="0062789A"/>
    <w:rsid w:val="0063396F"/>
    <w:rsid w:val="00637DE6"/>
    <w:rsid w:val="00640E46"/>
    <w:rsid w:val="0064179C"/>
    <w:rsid w:val="00643A8A"/>
    <w:rsid w:val="0064491A"/>
    <w:rsid w:val="00653B50"/>
    <w:rsid w:val="006776B4"/>
    <w:rsid w:val="006872E7"/>
    <w:rsid w:val="006873B8"/>
    <w:rsid w:val="006927EB"/>
    <w:rsid w:val="006B0FEA"/>
    <w:rsid w:val="006B5F72"/>
    <w:rsid w:val="006C3E5E"/>
    <w:rsid w:val="006C6D6D"/>
    <w:rsid w:val="006C7A3B"/>
    <w:rsid w:val="006C7CE4"/>
    <w:rsid w:val="006D295A"/>
    <w:rsid w:val="006F4464"/>
    <w:rsid w:val="00714CA4"/>
    <w:rsid w:val="00722792"/>
    <w:rsid w:val="007250D9"/>
    <w:rsid w:val="007274B8"/>
    <w:rsid w:val="00727F97"/>
    <w:rsid w:val="00730AE0"/>
    <w:rsid w:val="0074372D"/>
    <w:rsid w:val="007604F9"/>
    <w:rsid w:val="007637A8"/>
    <w:rsid w:val="00763CC2"/>
    <w:rsid w:val="00764773"/>
    <w:rsid w:val="00770409"/>
    <w:rsid w:val="007735DC"/>
    <w:rsid w:val="0078311A"/>
    <w:rsid w:val="00786827"/>
    <w:rsid w:val="00791D70"/>
    <w:rsid w:val="00793DAF"/>
    <w:rsid w:val="007A61C5"/>
    <w:rsid w:val="007A6888"/>
    <w:rsid w:val="007B0DCC"/>
    <w:rsid w:val="007B2222"/>
    <w:rsid w:val="007B3FD5"/>
    <w:rsid w:val="007B4850"/>
    <w:rsid w:val="007D3601"/>
    <w:rsid w:val="007D6C20"/>
    <w:rsid w:val="007E73B4"/>
    <w:rsid w:val="00812516"/>
    <w:rsid w:val="00832EBB"/>
    <w:rsid w:val="00834731"/>
    <w:rsid w:val="00834734"/>
    <w:rsid w:val="00835BF6"/>
    <w:rsid w:val="00852A6B"/>
    <w:rsid w:val="008761F3"/>
    <w:rsid w:val="00881DD2"/>
    <w:rsid w:val="00882B54"/>
    <w:rsid w:val="008912AE"/>
    <w:rsid w:val="00895E39"/>
    <w:rsid w:val="00896563"/>
    <w:rsid w:val="008A1DCD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13000"/>
    <w:rsid w:val="00A14F7B"/>
    <w:rsid w:val="00A204BB"/>
    <w:rsid w:val="00A20A67"/>
    <w:rsid w:val="00A27EE4"/>
    <w:rsid w:val="00A5346B"/>
    <w:rsid w:val="00A57976"/>
    <w:rsid w:val="00A6225E"/>
    <w:rsid w:val="00A636B8"/>
    <w:rsid w:val="00A667E0"/>
    <w:rsid w:val="00A8496D"/>
    <w:rsid w:val="00A85D42"/>
    <w:rsid w:val="00A866C5"/>
    <w:rsid w:val="00A87627"/>
    <w:rsid w:val="00A91D4B"/>
    <w:rsid w:val="00A962D4"/>
    <w:rsid w:val="00A9790B"/>
    <w:rsid w:val="00AA2B8A"/>
    <w:rsid w:val="00AC0D52"/>
    <w:rsid w:val="00AC514C"/>
    <w:rsid w:val="00AD2200"/>
    <w:rsid w:val="00AE6AB7"/>
    <w:rsid w:val="00AE7A32"/>
    <w:rsid w:val="00AF1C6B"/>
    <w:rsid w:val="00AF3B07"/>
    <w:rsid w:val="00B162B5"/>
    <w:rsid w:val="00B236AD"/>
    <w:rsid w:val="00B30A26"/>
    <w:rsid w:val="00B37579"/>
    <w:rsid w:val="00B37B27"/>
    <w:rsid w:val="00B40FFB"/>
    <w:rsid w:val="00B4196F"/>
    <w:rsid w:val="00B45392"/>
    <w:rsid w:val="00B45AA4"/>
    <w:rsid w:val="00B610A2"/>
    <w:rsid w:val="00B827D5"/>
    <w:rsid w:val="00BA2CF0"/>
    <w:rsid w:val="00BC3813"/>
    <w:rsid w:val="00BC56BE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3474"/>
    <w:rsid w:val="00CF6A8C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0B1"/>
    <w:rsid w:val="00D617CC"/>
    <w:rsid w:val="00D87A1E"/>
    <w:rsid w:val="00D926CD"/>
    <w:rsid w:val="00DE39D8"/>
    <w:rsid w:val="00DE5614"/>
    <w:rsid w:val="00DF7CCF"/>
    <w:rsid w:val="00E00073"/>
    <w:rsid w:val="00E0407E"/>
    <w:rsid w:val="00E04FDF"/>
    <w:rsid w:val="00E15F2A"/>
    <w:rsid w:val="00E279E8"/>
    <w:rsid w:val="00E35662"/>
    <w:rsid w:val="00E501AB"/>
    <w:rsid w:val="00E579D6"/>
    <w:rsid w:val="00E75567"/>
    <w:rsid w:val="00E857D6"/>
    <w:rsid w:val="00EA0163"/>
    <w:rsid w:val="00EA0C3A"/>
    <w:rsid w:val="00EA30C6"/>
    <w:rsid w:val="00EB1E9C"/>
    <w:rsid w:val="00EB21D9"/>
    <w:rsid w:val="00EB2779"/>
    <w:rsid w:val="00ED18F9"/>
    <w:rsid w:val="00ED53C9"/>
    <w:rsid w:val="00EE3AC4"/>
    <w:rsid w:val="00EE7DA3"/>
    <w:rsid w:val="00F1662D"/>
    <w:rsid w:val="00F3099C"/>
    <w:rsid w:val="00F35F4F"/>
    <w:rsid w:val="00F509C7"/>
    <w:rsid w:val="00F50AC5"/>
    <w:rsid w:val="00F6025D"/>
    <w:rsid w:val="00F672B2"/>
    <w:rsid w:val="00F71879"/>
    <w:rsid w:val="00F77581"/>
    <w:rsid w:val="00F8340A"/>
    <w:rsid w:val="00F83D10"/>
    <w:rsid w:val="00F96457"/>
    <w:rsid w:val="00FB022D"/>
    <w:rsid w:val="00FB1F17"/>
    <w:rsid w:val="00FB3440"/>
    <w:rsid w:val="00FB3492"/>
    <w:rsid w:val="00FD0431"/>
    <w:rsid w:val="00FD20DE"/>
    <w:rsid w:val="00FF76D5"/>
    <w:rsid w:val="757B3E34"/>
    <w:rsid w:val="759C04B0"/>
    <w:rsid w:val="7F832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3">
    <w:name w:val="heading 2"/>
    <w:basedOn w:val="1"/>
    <w:next w:val="1"/>
    <w:link w:val="39"/>
    <w:qFormat/>
    <w:uiPriority w:val="0"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4">
    <w:name w:val="heading 3"/>
    <w:basedOn w:val="1"/>
    <w:next w:val="1"/>
    <w:link w:val="40"/>
    <w:qFormat/>
    <w:uiPriority w:val="0"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5">
    <w:name w:val="heading 4"/>
    <w:basedOn w:val="1"/>
    <w:next w:val="1"/>
    <w:link w:val="41"/>
    <w:qFormat/>
    <w:uiPriority w:val="0"/>
    <w:pPr>
      <w:keepNext/>
      <w:widowControl w:val="0"/>
      <w:snapToGrid w:val="0"/>
      <w:spacing w:after="0" w:line="360" w:lineRule="auto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6">
    <w:name w:val="heading 5"/>
    <w:basedOn w:val="1"/>
    <w:next w:val="1"/>
    <w:link w:val="42"/>
    <w:qFormat/>
    <w:uiPriority w:val="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">
    <w:name w:val="heading 6"/>
    <w:basedOn w:val="1"/>
    <w:next w:val="1"/>
    <w:link w:val="43"/>
    <w:qFormat/>
    <w:uiPriority w:val="0"/>
    <w:pPr>
      <w:keepNext/>
      <w:widowControl w:val="0"/>
      <w:snapToGrid w:val="0"/>
      <w:spacing w:after="58" w:line="360" w:lineRule="auto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">
    <w:name w:val="heading 7"/>
    <w:basedOn w:val="1"/>
    <w:next w:val="1"/>
    <w:link w:val="44"/>
    <w:qFormat/>
    <w:uiPriority w:val="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9">
    <w:name w:val="heading 8"/>
    <w:basedOn w:val="1"/>
    <w:next w:val="1"/>
    <w:link w:val="45"/>
    <w:qFormat/>
    <w:uiPriority w:val="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10">
    <w:name w:val="heading 9"/>
    <w:basedOn w:val="1"/>
    <w:next w:val="1"/>
    <w:link w:val="46"/>
    <w:qFormat/>
    <w:uiPriority w:val="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page number"/>
    <w:qFormat/>
    <w:uiPriority w:val="0"/>
    <w:rPr>
      <w:rFonts w:ascii="Arial" w:hAnsi="Arial"/>
      <w:sz w:val="16"/>
    </w:rPr>
  </w:style>
  <w:style w:type="paragraph" w:styleId="18">
    <w:name w:val="Balloon Text"/>
    <w:basedOn w:val="1"/>
    <w:link w:val="37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Body Text 2"/>
    <w:basedOn w:val="1"/>
    <w:link w:val="54"/>
    <w:semiHidden/>
    <w:qFormat/>
    <w:uiPriority w:val="0"/>
    <w:pPr>
      <w:widowControl w:val="0"/>
      <w:suppressAutoHyphens/>
      <w:snapToGrid w:val="0"/>
      <w:spacing w:after="0" w:line="360" w:lineRule="auto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20">
    <w:name w:val="caption"/>
    <w:basedOn w:val="1"/>
    <w:next w:val="1"/>
    <w:qFormat/>
    <w:uiPriority w:val="0"/>
    <w:pPr>
      <w:widowControl w:val="0"/>
      <w:spacing w:before="240" w:after="0" w:line="360" w:lineRule="auto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21">
    <w:name w:val="annotation text"/>
    <w:basedOn w:val="1"/>
    <w:link w:val="77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2">
    <w:name w:val="annotation subject"/>
    <w:basedOn w:val="21"/>
    <w:next w:val="21"/>
    <w:link w:val="78"/>
    <w:semiHidden/>
    <w:unhideWhenUsed/>
    <w:qFormat/>
    <w:uiPriority w:val="0"/>
    <w:rPr>
      <w:b/>
      <w:bCs/>
    </w:rPr>
  </w:style>
  <w:style w:type="paragraph" w:styleId="23">
    <w:name w:val="footnote text"/>
    <w:basedOn w:val="1"/>
    <w:link w:val="57"/>
    <w:qFormat/>
    <w:uiPriority w:val="0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24">
    <w:name w:val="header"/>
    <w:basedOn w:val="1"/>
    <w:link w:val="3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5">
    <w:name w:val="Body Text"/>
    <w:basedOn w:val="1"/>
    <w:link w:val="52"/>
    <w:semiHidden/>
    <w:qFormat/>
    <w:uiPriority w:val="0"/>
    <w:pPr>
      <w:widowControl w:val="0"/>
      <w:snapToGrid w:val="0"/>
      <w:spacing w:after="0" w:line="360" w:lineRule="auto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26">
    <w:name w:val="toc 1"/>
    <w:basedOn w:val="1"/>
    <w:next w:val="1"/>
    <w:qFormat/>
    <w:uiPriority w:val="39"/>
    <w:pPr>
      <w:tabs>
        <w:tab w:val="right" w:leader="dot" w:pos="9825"/>
      </w:tabs>
      <w:spacing w:after="0" w:line="360" w:lineRule="auto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27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Times New Roman" w:cs="Times New Roman"/>
      <w:lang w:eastAsia="ru-RU"/>
    </w:rPr>
  </w:style>
  <w:style w:type="paragraph" w:styleId="28">
    <w:name w:val="toc 2"/>
    <w:basedOn w:val="1"/>
    <w:next w:val="1"/>
    <w:qFormat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29">
    <w:name w:val="footer"/>
    <w:basedOn w:val="1"/>
    <w:link w:val="3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Body Text Indent 2"/>
    <w:basedOn w:val="1"/>
    <w:link w:val="53"/>
    <w:semiHidden/>
    <w:qFormat/>
    <w:uiPriority w:val="0"/>
    <w:pPr>
      <w:spacing w:after="0" w:line="360" w:lineRule="auto"/>
      <w:ind w:left="720"/>
    </w:pPr>
    <w:rPr>
      <w:rFonts w:ascii="Arial" w:hAnsi="Arial" w:eastAsia="Times New Roman" w:cs="Times New Roman"/>
      <w:sz w:val="24"/>
      <w:szCs w:val="20"/>
      <w:lang w:val="en-US"/>
    </w:rPr>
  </w:style>
  <w:style w:type="table" w:styleId="31">
    <w:name w:val="Table Grid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Верхний колонтитул Знак"/>
    <w:basedOn w:val="11"/>
    <w:link w:val="24"/>
    <w:qFormat/>
    <w:uiPriority w:val="99"/>
  </w:style>
  <w:style w:type="character" w:customStyle="1" w:styleId="33">
    <w:name w:val="Нижний колонтитул Знак"/>
    <w:basedOn w:val="11"/>
    <w:link w:val="29"/>
    <w:qFormat/>
    <w:uiPriority w:val="99"/>
  </w:style>
  <w:style w:type="paragraph" w:styleId="34">
    <w:name w:val="No Spacing"/>
    <w:link w:val="35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35">
    <w:name w:val="Без интервала Знак"/>
    <w:basedOn w:val="11"/>
    <w:link w:val="34"/>
    <w:qFormat/>
    <w:uiPriority w:val="1"/>
    <w:rPr>
      <w:rFonts w:eastAsiaTheme="minorEastAsia"/>
      <w:lang w:eastAsia="ru-RU"/>
    </w:rPr>
  </w:style>
  <w:style w:type="character" w:styleId="36">
    <w:name w:val="Placeholder Text"/>
    <w:basedOn w:val="11"/>
    <w:semiHidden/>
    <w:qFormat/>
    <w:uiPriority w:val="99"/>
    <w:rPr>
      <w:color w:val="808080"/>
    </w:rPr>
  </w:style>
  <w:style w:type="character" w:customStyle="1" w:styleId="37">
    <w:name w:val="Текст выноски Знак"/>
    <w:basedOn w:val="11"/>
    <w:link w:val="18"/>
    <w:qFormat/>
    <w:uiPriority w:val="0"/>
    <w:rPr>
      <w:rFonts w:ascii="Tahoma" w:hAnsi="Tahoma" w:cs="Tahoma"/>
      <w:sz w:val="16"/>
      <w:szCs w:val="16"/>
    </w:rPr>
  </w:style>
  <w:style w:type="character" w:customStyle="1" w:styleId="38">
    <w:name w:val="Заголовок 1 Знак"/>
    <w:basedOn w:val="11"/>
    <w:link w:val="2"/>
    <w:qFormat/>
    <w:uiPriority w:val="0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customStyle="1" w:styleId="39">
    <w:name w:val="Заголовок 2 Знак"/>
    <w:basedOn w:val="11"/>
    <w:link w:val="3"/>
    <w:qFormat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40">
    <w:name w:val="Заголовок 3 Знак"/>
    <w:basedOn w:val="11"/>
    <w:link w:val="4"/>
    <w:qFormat/>
    <w:uiPriority w:val="0"/>
    <w:rPr>
      <w:rFonts w:ascii="Arial" w:hAnsi="Arial" w:eastAsia="Times New Roman" w:cs="Arial"/>
      <w:b/>
      <w:bCs/>
      <w:szCs w:val="26"/>
      <w:lang w:val="en-GB"/>
    </w:rPr>
  </w:style>
  <w:style w:type="character" w:customStyle="1" w:styleId="41">
    <w:name w:val="Заголовок 4 Знак"/>
    <w:basedOn w:val="11"/>
    <w:link w:val="5"/>
    <w:qFormat/>
    <w:uiPriority w:val="0"/>
    <w:rPr>
      <w:rFonts w:ascii="Arial" w:hAnsi="Arial" w:eastAsia="Times New Roman" w:cs="Times New Roman"/>
      <w:b/>
      <w:sz w:val="28"/>
      <w:szCs w:val="20"/>
      <w:lang w:val="en-AU"/>
    </w:rPr>
  </w:style>
  <w:style w:type="character" w:customStyle="1" w:styleId="42">
    <w:name w:val="Заголовок 5 Знак"/>
    <w:basedOn w:val="11"/>
    <w:link w:val="6"/>
    <w:qFormat/>
    <w:uiPriority w:val="0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customStyle="1" w:styleId="43">
    <w:name w:val="Заголовок 6 Знак"/>
    <w:basedOn w:val="11"/>
    <w:link w:val="7"/>
    <w:qFormat/>
    <w:uiPriority w:val="0"/>
    <w:rPr>
      <w:rFonts w:ascii="Arial" w:hAnsi="Arial" w:eastAsia="Times New Roman" w:cs="Times New Roman"/>
      <w:b/>
      <w:sz w:val="24"/>
      <w:szCs w:val="20"/>
      <w:lang w:val="en-AU"/>
    </w:rPr>
  </w:style>
  <w:style w:type="character" w:customStyle="1" w:styleId="44">
    <w:name w:val="Заголовок 7 Знак"/>
    <w:basedOn w:val="11"/>
    <w:link w:val="8"/>
    <w:qFormat/>
    <w:uiPriority w:val="0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customStyle="1" w:styleId="45">
    <w:name w:val="Заголовок 8 Знак"/>
    <w:basedOn w:val="11"/>
    <w:link w:val="9"/>
    <w:uiPriority w:val="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customStyle="1" w:styleId="46">
    <w:name w:val="Заголовок 9 Знак"/>
    <w:basedOn w:val="11"/>
    <w:link w:val="10"/>
    <w:uiPriority w:val="0"/>
    <w:rPr>
      <w:rFonts w:ascii="Arial" w:hAnsi="Arial" w:eastAsia="Times New Roman" w:cs="Times New Roman"/>
      <w:sz w:val="24"/>
      <w:szCs w:val="20"/>
      <w:u w:val="single"/>
      <w:lang w:val="en-AU"/>
    </w:rPr>
  </w:style>
  <w:style w:type="paragraph" w:customStyle="1" w:styleId="47">
    <w:name w:val="numbered list"/>
    <w:basedOn w:val="48"/>
    <w:uiPriority w:val="0"/>
    <w:pPr>
      <w:tabs>
        <w:tab w:val="left" w:pos="360"/>
      </w:tabs>
    </w:pPr>
  </w:style>
  <w:style w:type="paragraph" w:customStyle="1" w:styleId="48">
    <w:name w:val="bullet"/>
    <w:basedOn w:val="1"/>
    <w:uiPriority w:val="0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customStyle="1" w:styleId="49">
    <w:name w:val="Doc subtitle1"/>
    <w:basedOn w:val="1"/>
    <w:link w:val="56"/>
    <w:uiPriority w:val="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customStyle="1" w:styleId="50">
    <w:name w:val="Doc subtitle2"/>
    <w:basedOn w:val="1"/>
    <w:uiPriority w:val="0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customStyle="1" w:styleId="51">
    <w:name w:val="Doc title"/>
    <w:basedOn w:val="1"/>
    <w:uiPriority w:val="0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character" w:customStyle="1" w:styleId="52">
    <w:name w:val="Основной текст Знак"/>
    <w:basedOn w:val="11"/>
    <w:link w:val="25"/>
    <w:semiHidden/>
    <w:uiPriority w:val="0"/>
    <w:rPr>
      <w:rFonts w:ascii="Arial" w:hAnsi="Arial" w:eastAsia="Times New Roman" w:cs="Times New Roman"/>
      <w:sz w:val="24"/>
      <w:szCs w:val="20"/>
      <w:lang w:val="en-AU"/>
    </w:rPr>
  </w:style>
  <w:style w:type="character" w:customStyle="1" w:styleId="53">
    <w:name w:val="Основной текст с отступом 2 Знак"/>
    <w:basedOn w:val="11"/>
    <w:link w:val="30"/>
    <w:semiHidden/>
    <w:uiPriority w:val="0"/>
    <w:rPr>
      <w:rFonts w:ascii="Arial" w:hAnsi="Arial" w:eastAsia="Times New Roman" w:cs="Times New Roman"/>
      <w:sz w:val="24"/>
      <w:szCs w:val="20"/>
      <w:lang w:val="en-US"/>
    </w:rPr>
  </w:style>
  <w:style w:type="character" w:customStyle="1" w:styleId="54">
    <w:name w:val="Основной текст 2 Знак"/>
    <w:basedOn w:val="11"/>
    <w:link w:val="19"/>
    <w:semiHidden/>
    <w:uiPriority w:val="0"/>
    <w:rPr>
      <w:rFonts w:ascii="Arial" w:hAnsi="Arial" w:eastAsia="Times New Roman" w:cs="Times New Roman"/>
      <w:spacing w:val="-3"/>
      <w:szCs w:val="20"/>
      <w:lang w:val="en-US"/>
    </w:rPr>
  </w:style>
  <w:style w:type="paragraph" w:customStyle="1" w:styleId="55">
    <w:name w:val="Абзац списка1"/>
    <w:basedOn w:val="1"/>
    <w:uiPriority w:val="0"/>
    <w:pPr>
      <w:spacing w:after="0" w:line="360" w:lineRule="auto"/>
      <w:ind w:left="720"/>
    </w:pPr>
    <w:rPr>
      <w:rFonts w:ascii="Arial" w:hAnsi="Arial" w:eastAsia="Times New Roman" w:cs="Times New Roman"/>
      <w:szCs w:val="24"/>
      <w:lang w:val="en-GB"/>
    </w:rPr>
  </w:style>
  <w:style w:type="character" w:customStyle="1" w:styleId="56">
    <w:name w:val="Doc subtitle1 Char"/>
    <w:link w:val="49"/>
    <w:locked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57">
    <w:name w:val="Текст сноски Знак"/>
    <w:basedOn w:val="11"/>
    <w:link w:val="23"/>
    <w:qFormat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58">
    <w:name w:val="цветной текст"/>
    <w:basedOn w:val="1"/>
    <w:qFormat/>
    <w:uiPriority w:val="0"/>
    <w:pPr>
      <w:numPr>
        <w:ilvl w:val="0"/>
        <w:numId w:val="2"/>
      </w:numPr>
      <w:spacing w:after="0" w:line="360" w:lineRule="auto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customStyle="1" w:styleId="59">
    <w:name w:val="538552DCBB0F4C4BB087ED922D6A6322"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60">
    <w:name w:val="выделение цвет"/>
    <w:basedOn w:val="1"/>
    <w:link w:val="71"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61">
    <w:name w:val="цвет в таблице"/>
    <w:uiPriority w:val="0"/>
    <w:rPr>
      <w:color w:val="2C8DE6"/>
    </w:rPr>
  </w:style>
  <w:style w:type="paragraph" w:customStyle="1" w:styleId="62">
    <w:name w:val="TOC Heading"/>
    <w:basedOn w:val="2"/>
    <w:next w:val="1"/>
    <w:semiHidden/>
    <w:unhideWhenUsed/>
    <w:qFormat/>
    <w:uiPriority w:val="39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customStyle="1" w:styleId="63">
    <w:name w:val="!Заголовок-1"/>
    <w:basedOn w:val="2"/>
    <w:link w:val="65"/>
    <w:qFormat/>
    <w:uiPriority w:val="0"/>
    <w:rPr>
      <w:lang w:val="ru-RU"/>
    </w:rPr>
  </w:style>
  <w:style w:type="paragraph" w:customStyle="1" w:styleId="64">
    <w:name w:val="!заголовок-2"/>
    <w:basedOn w:val="3"/>
    <w:link w:val="67"/>
    <w:qFormat/>
    <w:uiPriority w:val="0"/>
    <w:rPr>
      <w:lang w:val="ru-RU"/>
    </w:rPr>
  </w:style>
  <w:style w:type="character" w:customStyle="1" w:styleId="65">
    <w:name w:val="!Заголовок-1 Знак"/>
    <w:link w:val="63"/>
    <w:uiPriority w:val="0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customStyle="1" w:styleId="66">
    <w:name w:val="!Текст"/>
    <w:basedOn w:val="1"/>
    <w:link w:val="69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67">
    <w:name w:val="!заголовок-2 Знак"/>
    <w:link w:val="64"/>
    <w:uiPriority w:val="0"/>
    <w:rPr>
      <w:rFonts w:ascii="Arial" w:hAnsi="Arial" w:eastAsia="Times New Roman" w:cs="Times New Roman"/>
      <w:b/>
      <w:sz w:val="28"/>
      <w:szCs w:val="24"/>
    </w:rPr>
  </w:style>
  <w:style w:type="paragraph" w:customStyle="1" w:styleId="68">
    <w:name w:val="!Синий заголовок текста"/>
    <w:basedOn w:val="60"/>
    <w:link w:val="72"/>
    <w:qFormat/>
    <w:uiPriority w:val="0"/>
  </w:style>
  <w:style w:type="character" w:customStyle="1" w:styleId="69">
    <w:name w:val="!Текст Знак"/>
    <w:link w:val="66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70">
    <w:name w:val="!Список с точками"/>
    <w:basedOn w:val="1"/>
    <w:link w:val="74"/>
    <w:qFormat/>
    <w:uiPriority w:val="0"/>
    <w:pPr>
      <w:numPr>
        <w:ilvl w:val="0"/>
        <w:numId w:val="3"/>
      </w:num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71">
    <w:name w:val="выделение цвет Знак"/>
    <w:link w:val="60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72">
    <w:name w:val="!Синий заголовок текста Знак"/>
    <w:link w:val="68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7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74">
    <w:name w:val="!Список с точками Знак"/>
    <w:link w:val="70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75">
    <w:name w:val="Базовый"/>
    <w:uiPriority w:val="0"/>
    <w:pPr>
      <w:suppressAutoHyphens/>
      <w:spacing w:after="200" w:line="276" w:lineRule="auto"/>
    </w:pPr>
    <w:rPr>
      <w:rFonts w:ascii="Times New Roman" w:hAnsi="Times New Roman" w:eastAsia="DejaVu Sans" w:cs="Times New Roman"/>
      <w:sz w:val="24"/>
      <w:szCs w:val="24"/>
      <w:lang w:val="ru-RU" w:eastAsia="en-US" w:bidi="ar-SA"/>
    </w:rPr>
  </w:style>
  <w:style w:type="character" w:customStyle="1" w:styleId="76">
    <w:name w:val="Интернет-ссылка"/>
    <w:uiPriority w:val="0"/>
    <w:rPr>
      <w:color w:val="0000FF"/>
      <w:u w:val="single"/>
      <w:lang w:val="ru-RU" w:eastAsia="ru-RU" w:bidi="ru-RU"/>
    </w:rPr>
  </w:style>
  <w:style w:type="character" w:customStyle="1" w:styleId="77">
    <w:name w:val="Текст примечания Знак"/>
    <w:basedOn w:val="11"/>
    <w:link w:val="21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8">
    <w:name w:val="Тема примечания Знак"/>
    <w:basedOn w:val="77"/>
    <w:link w:val="22"/>
    <w:semiHidden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79">
    <w:name w:val="Lista Black"/>
    <w:basedOn w:val="25"/>
    <w:qFormat/>
    <w:uiPriority w:val="1"/>
    <w:pPr>
      <w:keepNext/>
      <w:numPr>
        <w:ilvl w:val="0"/>
        <w:numId w:val="4"/>
      </w:numPr>
      <w:snapToGrid/>
      <w:spacing w:after="120" w:line="240" w:lineRule="auto"/>
      <w:jc w:val="left"/>
    </w:pPr>
    <w:rPr>
      <w:rFonts w:ascii="Calibri" w:hAnsi="Calibri" w:eastAsia="FrutigerLTStd-Light" w:cstheme="minorBidi"/>
      <w:sz w:val="20"/>
      <w:lang w:val="en-US"/>
    </w:rPr>
  </w:style>
  <w:style w:type="character" w:customStyle="1" w:styleId="80">
    <w:name w:val="Основной текст (14)_"/>
    <w:basedOn w:val="11"/>
    <w:link w:val="81"/>
    <w:uiPriority w:val="0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customStyle="1" w:styleId="81">
    <w:name w:val="Основной текст (14)_3"/>
    <w:basedOn w:val="1"/>
    <w:link w:val="80"/>
    <w:uiPriority w:val="0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eastAsia="Segoe UI" w:cs="Segoe UI"/>
      <w:sz w:val="19"/>
      <w:szCs w:val="19"/>
    </w:rPr>
  </w:style>
  <w:style w:type="character" w:customStyle="1" w:styleId="82">
    <w:name w:val="Неразрешенное упоминание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83">
    <w:name w:val="Неразрешенное упоминание2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84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5">
    <w:name w:val="c1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0A53-CCE4-41FE-BE7E-B9C1F6A11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4127</Words>
  <Characters>23526</Characters>
  <Lines>196</Lines>
  <Paragraphs>55</Paragraphs>
  <TotalTime>4</TotalTime>
  <ScaleCrop>false</ScaleCrop>
  <LinksUpToDate>false</LinksUpToDate>
  <CharactersWithSpaces>27598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2023-01-12T10:59:00Z</dcterms:created>
  <dc:creator>Copyright ©«Ворлдскиллс Россия» (Экспедирование грузов)</dc:creator>
  <cp:lastModifiedBy>1</cp:lastModifiedBy>
  <cp:lastPrinted>2024-02-18T08:46:32Z</cp:lastPrinted>
  <dcterms:modified xsi:type="dcterms:W3CDTF">2024-02-18T08:47:35Z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1DE46CB9D86D491BA9CBDC4AED9D9D00_12</vt:lpwstr>
  </property>
</Properties>
</file>